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75" w:rsidRPr="00D04796" w:rsidRDefault="00BE11FB" w:rsidP="00960232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D04796">
        <w:rPr>
          <w:b/>
          <w:sz w:val="40"/>
          <w:szCs w:val="40"/>
        </w:rPr>
        <w:t>CORPORATE RISK SERVICES, LLC</w:t>
      </w:r>
    </w:p>
    <w:p w:rsidR="00E37075" w:rsidRPr="00B835AA" w:rsidRDefault="00B835AA" w:rsidP="00B835AA">
      <w:pPr>
        <w:pStyle w:val="NoSpacing"/>
        <w:jc w:val="center"/>
        <w:rPr>
          <w:b/>
          <w:sz w:val="24"/>
          <w:szCs w:val="24"/>
        </w:rPr>
      </w:pPr>
      <w:r w:rsidRPr="00B835AA">
        <w:rPr>
          <w:b/>
          <w:sz w:val="24"/>
          <w:szCs w:val="24"/>
        </w:rPr>
        <w:t>Justin Mills – Account Executive</w:t>
      </w:r>
    </w:p>
    <w:p w:rsidR="00B835AA" w:rsidRPr="00B835AA" w:rsidRDefault="00B835AA" w:rsidP="00B835AA">
      <w:pPr>
        <w:pStyle w:val="NoSpacing"/>
        <w:jc w:val="center"/>
        <w:rPr>
          <w:b/>
          <w:sz w:val="24"/>
          <w:szCs w:val="24"/>
        </w:rPr>
      </w:pPr>
      <w:r w:rsidRPr="00B835AA">
        <w:rPr>
          <w:b/>
          <w:sz w:val="24"/>
          <w:szCs w:val="24"/>
        </w:rPr>
        <w:t>jmills@mrmsi.com - 479-271-7475</w:t>
      </w:r>
    </w:p>
    <w:p w:rsidR="0071374A" w:rsidRDefault="0071374A" w:rsidP="00B835AA">
      <w:pPr>
        <w:pStyle w:val="NoSpacing"/>
        <w:jc w:val="center"/>
        <w:rPr>
          <w:b/>
          <w:sz w:val="24"/>
          <w:szCs w:val="24"/>
        </w:rPr>
      </w:pPr>
    </w:p>
    <w:p w:rsidR="00D04796" w:rsidRPr="00B835AA" w:rsidRDefault="00D04796" w:rsidP="00B835AA">
      <w:pPr>
        <w:pStyle w:val="NoSpacing"/>
        <w:jc w:val="center"/>
        <w:rPr>
          <w:b/>
          <w:sz w:val="24"/>
          <w:szCs w:val="24"/>
        </w:rPr>
      </w:pPr>
    </w:p>
    <w:p w:rsidR="00960232" w:rsidRPr="00B835AA" w:rsidRDefault="00960232" w:rsidP="00960232">
      <w:pPr>
        <w:pStyle w:val="NoSpacing"/>
        <w:jc w:val="center"/>
        <w:rPr>
          <w:b/>
          <w:sz w:val="28"/>
          <w:szCs w:val="28"/>
        </w:rPr>
      </w:pPr>
      <w:r w:rsidRPr="00B835AA">
        <w:rPr>
          <w:b/>
          <w:sz w:val="28"/>
          <w:szCs w:val="28"/>
        </w:rPr>
        <w:t>WORKERS</w:t>
      </w:r>
      <w:r w:rsidR="006F01FF" w:rsidRPr="00B835AA">
        <w:rPr>
          <w:b/>
          <w:sz w:val="28"/>
          <w:szCs w:val="28"/>
        </w:rPr>
        <w:t>’</w:t>
      </w:r>
      <w:r w:rsidRPr="00B835AA">
        <w:rPr>
          <w:b/>
          <w:sz w:val="28"/>
          <w:szCs w:val="28"/>
        </w:rPr>
        <w:t xml:space="preserve"> COMPENSATION</w:t>
      </w:r>
      <w:r w:rsidR="0071374A">
        <w:rPr>
          <w:b/>
          <w:sz w:val="28"/>
          <w:szCs w:val="28"/>
        </w:rPr>
        <w:t xml:space="preserve"> DEBIT MOD PROGRAM</w:t>
      </w:r>
    </w:p>
    <w:p w:rsidR="00960232" w:rsidRDefault="00960232" w:rsidP="0071374A">
      <w:pPr>
        <w:pStyle w:val="NoSpacing"/>
        <w:rPr>
          <w:sz w:val="24"/>
          <w:szCs w:val="24"/>
        </w:rPr>
      </w:pPr>
    </w:p>
    <w:p w:rsidR="00D04796" w:rsidRDefault="00D04796" w:rsidP="0071374A">
      <w:pPr>
        <w:pStyle w:val="NoSpacing"/>
        <w:rPr>
          <w:sz w:val="24"/>
          <w:szCs w:val="24"/>
        </w:rPr>
      </w:pPr>
    </w:p>
    <w:p w:rsidR="0071374A" w:rsidRDefault="0071374A" w:rsidP="00713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Corporate Risk Services, LLC, is an excellent choice for debit experience rated workers</w:t>
      </w:r>
      <w:r w:rsidR="00D04796">
        <w:rPr>
          <w:sz w:val="24"/>
          <w:szCs w:val="24"/>
        </w:rPr>
        <w:t>’</w:t>
      </w:r>
      <w:r>
        <w:rPr>
          <w:sz w:val="24"/>
          <w:szCs w:val="24"/>
        </w:rPr>
        <w:t xml:space="preserve"> compensation business. Our carriers target business with a high number of workers</w:t>
      </w:r>
      <w:r w:rsidR="00D04796">
        <w:rPr>
          <w:sz w:val="24"/>
          <w:szCs w:val="24"/>
        </w:rPr>
        <w:t>’</w:t>
      </w:r>
      <w:r>
        <w:rPr>
          <w:sz w:val="24"/>
          <w:szCs w:val="24"/>
        </w:rPr>
        <w:t xml:space="preserve"> compensation claims resulting in higher cost.  Our “A” rated carriers have proven solutions to improve results.</w:t>
      </w:r>
    </w:p>
    <w:p w:rsidR="0071374A" w:rsidRDefault="0071374A" w:rsidP="00960232">
      <w:pPr>
        <w:pStyle w:val="NoSpacing"/>
        <w:jc w:val="center"/>
        <w:rPr>
          <w:sz w:val="24"/>
          <w:szCs w:val="24"/>
        </w:rPr>
      </w:pPr>
    </w:p>
    <w:p w:rsidR="00EE2643" w:rsidRPr="000B2B4A" w:rsidRDefault="00EE2643" w:rsidP="009E44F3">
      <w:pPr>
        <w:pStyle w:val="NoSpacing"/>
        <w:tabs>
          <w:tab w:val="center" w:pos="4680"/>
          <w:tab w:val="left" w:pos="8100"/>
        </w:tabs>
        <w:jc w:val="center"/>
        <w:rPr>
          <w:b/>
          <w:smallCaps/>
          <w:sz w:val="28"/>
          <w:szCs w:val="28"/>
        </w:rPr>
      </w:pPr>
      <w:r w:rsidRPr="000B2B4A">
        <w:rPr>
          <w:b/>
          <w:smallCaps/>
          <w:sz w:val="28"/>
          <w:szCs w:val="28"/>
        </w:rPr>
        <w:t>Eligible States:</w:t>
      </w:r>
    </w:p>
    <w:p w:rsidR="00EE2643" w:rsidRDefault="00EE2643" w:rsidP="00EE2643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</w:p>
    <w:p w:rsidR="00EE2643" w:rsidRPr="009E44F3" w:rsidRDefault="00EE2643" w:rsidP="009E44F3">
      <w:pPr>
        <w:pStyle w:val="NoSpacing"/>
        <w:tabs>
          <w:tab w:val="center" w:pos="4680"/>
          <w:tab w:val="left" w:pos="8100"/>
        </w:tabs>
        <w:jc w:val="center"/>
        <w:rPr>
          <w:b/>
          <w:sz w:val="28"/>
          <w:szCs w:val="28"/>
        </w:rPr>
      </w:pPr>
      <w:r w:rsidRPr="009E44F3">
        <w:rPr>
          <w:b/>
          <w:sz w:val="28"/>
          <w:szCs w:val="28"/>
        </w:rPr>
        <w:t>AK,AR,AZ,CO,GA,IN,IA,KS,KY,MD,MI,MN,MO,NC,NE,PA,RI,SC,TN,TX,UT,VA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0232" w:rsidRPr="006F01FF" w:rsidRDefault="001F2ACA" w:rsidP="00960232">
      <w:pPr>
        <w:pStyle w:val="NoSpacing"/>
        <w:tabs>
          <w:tab w:val="center" w:pos="4680"/>
          <w:tab w:val="left" w:pos="810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Target Markets</w:t>
      </w:r>
    </w:p>
    <w:p w:rsidR="000B2B4A" w:rsidRDefault="00470120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0B2B4A">
        <w:rPr>
          <w:sz w:val="24"/>
          <w:szCs w:val="24"/>
        </w:rPr>
        <w:t>xperience mod of 1.1 or greater</w:t>
      </w:r>
    </w:p>
    <w:p w:rsidR="00A1548F" w:rsidRDefault="00A1548F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Minimum premium $100,000, </w:t>
      </w:r>
      <w:r w:rsidR="009E44F3">
        <w:rPr>
          <w:sz w:val="24"/>
          <w:szCs w:val="24"/>
        </w:rPr>
        <w:t>(</w:t>
      </w:r>
      <w:r>
        <w:rPr>
          <w:sz w:val="24"/>
          <w:szCs w:val="24"/>
        </w:rPr>
        <w:t>nu</w:t>
      </w:r>
      <w:r w:rsidR="009E44F3">
        <w:rPr>
          <w:sz w:val="24"/>
          <w:szCs w:val="24"/>
        </w:rPr>
        <w:t>rsing homes minimum premium is $35,000)</w:t>
      </w:r>
    </w:p>
    <w:p w:rsidR="009E44F3" w:rsidRDefault="009E44F3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Four wall exposures generating “soft tissue” injuries</w:t>
      </w:r>
    </w:p>
    <w:p w:rsidR="00590D63" w:rsidRDefault="00590D63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Guaranteed cost only – small deductibles available – no dividend, retention, retro, or larg</w:t>
      </w:r>
      <w:r w:rsidR="009E44F3">
        <w:rPr>
          <w:sz w:val="24"/>
          <w:szCs w:val="24"/>
        </w:rPr>
        <w:t>e deductible programs available</w:t>
      </w:r>
    </w:p>
    <w:p w:rsidR="0016311F" w:rsidRDefault="0016311F" w:rsidP="00960232">
      <w:pPr>
        <w:pStyle w:val="NoSpacing"/>
        <w:numPr>
          <w:ilvl w:val="0"/>
          <w:numId w:val="1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Insured must agree to carriers’ requirements of 100% return to work and i</w:t>
      </w:r>
      <w:r w:rsidR="009E44F3">
        <w:rPr>
          <w:sz w:val="24"/>
          <w:szCs w:val="24"/>
        </w:rPr>
        <w:t>mmediate reporting requirements</w:t>
      </w:r>
    </w:p>
    <w:p w:rsidR="00960232" w:rsidRDefault="00960232" w:rsidP="00960232">
      <w:pPr>
        <w:pStyle w:val="NoSpacing"/>
        <w:tabs>
          <w:tab w:val="center" w:pos="4680"/>
          <w:tab w:val="left" w:pos="8100"/>
        </w:tabs>
        <w:ind w:left="720"/>
        <w:rPr>
          <w:sz w:val="24"/>
          <w:szCs w:val="24"/>
        </w:rPr>
      </w:pPr>
    </w:p>
    <w:p w:rsidR="000F600A" w:rsidRPr="0016311F" w:rsidRDefault="0016311F" w:rsidP="0016311F">
      <w:pPr>
        <w:pStyle w:val="NoSpacing"/>
        <w:tabs>
          <w:tab w:val="center" w:pos="4680"/>
          <w:tab w:val="left" w:pos="8100"/>
        </w:tabs>
        <w:rPr>
          <w:b/>
          <w:sz w:val="24"/>
          <w:szCs w:val="24"/>
        </w:rPr>
      </w:pPr>
      <w:r w:rsidRPr="0016311F">
        <w:rPr>
          <w:b/>
          <w:sz w:val="24"/>
          <w:szCs w:val="24"/>
        </w:rPr>
        <w:t>Target Industries</w:t>
      </w:r>
    </w:p>
    <w:p w:rsidR="0016311F" w:rsidRDefault="0016311F" w:rsidP="0016311F">
      <w:pPr>
        <w:pStyle w:val="NoSpacing"/>
        <w:numPr>
          <w:ilvl w:val="0"/>
          <w:numId w:val="3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Nursing Homes</w:t>
      </w:r>
      <w:r w:rsidR="009E44F3">
        <w:rPr>
          <w:sz w:val="24"/>
          <w:szCs w:val="24"/>
        </w:rPr>
        <w:t xml:space="preserve"> and Assisted Living Facilities – No Home Health </w:t>
      </w:r>
    </w:p>
    <w:p w:rsidR="0016311F" w:rsidRDefault="0016311F" w:rsidP="0016311F">
      <w:pPr>
        <w:pStyle w:val="NoSpacing"/>
        <w:numPr>
          <w:ilvl w:val="0"/>
          <w:numId w:val="3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Hospitality </w:t>
      </w:r>
    </w:p>
    <w:p w:rsidR="0016311F" w:rsidRDefault="0016311F" w:rsidP="0016311F">
      <w:pPr>
        <w:pStyle w:val="NoSpacing"/>
        <w:numPr>
          <w:ilvl w:val="0"/>
          <w:numId w:val="3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Manufacturing</w:t>
      </w:r>
    </w:p>
    <w:p w:rsidR="0016311F" w:rsidRDefault="0016311F" w:rsidP="0016311F">
      <w:pPr>
        <w:pStyle w:val="NoSpacing"/>
        <w:numPr>
          <w:ilvl w:val="0"/>
          <w:numId w:val="3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Educational Institutions</w:t>
      </w:r>
    </w:p>
    <w:p w:rsidR="0016311F" w:rsidRDefault="0016311F" w:rsidP="0016311F">
      <w:pPr>
        <w:pStyle w:val="NoSpacing"/>
        <w:numPr>
          <w:ilvl w:val="0"/>
          <w:numId w:val="3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Service Industries</w:t>
      </w:r>
    </w:p>
    <w:p w:rsidR="00FB6F97" w:rsidRPr="0016311F" w:rsidRDefault="00FB6F97" w:rsidP="0016311F">
      <w:pPr>
        <w:pStyle w:val="NoSpacing"/>
        <w:numPr>
          <w:ilvl w:val="0"/>
          <w:numId w:val="3"/>
        </w:numPr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Doctor Groups</w:t>
      </w:r>
    </w:p>
    <w:p w:rsidR="00960232" w:rsidRDefault="00960232" w:rsidP="00FB6F97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  <w:r w:rsidRPr="006F01FF">
        <w:rPr>
          <w:b/>
          <w:smallCaps/>
          <w:sz w:val="24"/>
          <w:szCs w:val="24"/>
        </w:rPr>
        <w:t xml:space="preserve">     </w:t>
      </w:r>
    </w:p>
    <w:p w:rsidR="00960232" w:rsidRDefault="001F2ACA" w:rsidP="001F2ACA">
      <w:pPr>
        <w:pStyle w:val="NoSpacing"/>
        <w:tabs>
          <w:tab w:val="center" w:pos="4680"/>
          <w:tab w:val="left" w:pos="8100"/>
        </w:tabs>
        <w:rPr>
          <w:b/>
          <w:sz w:val="24"/>
          <w:szCs w:val="24"/>
        </w:rPr>
      </w:pPr>
      <w:r w:rsidRPr="001F2ACA">
        <w:rPr>
          <w:b/>
          <w:sz w:val="24"/>
          <w:szCs w:val="24"/>
        </w:rPr>
        <w:t>Submission Requirements</w:t>
      </w:r>
    </w:p>
    <w:p w:rsidR="001F2ACA" w:rsidRDefault="001F2ACA" w:rsidP="001F2ACA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Since each submission is different, please call or email Justin Mills for complete underwriting requirements. </w:t>
      </w:r>
    </w:p>
    <w:p w:rsidR="001F2ACA" w:rsidRDefault="001F2ACA" w:rsidP="001F2ACA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</w:p>
    <w:p w:rsidR="001F2ACA" w:rsidRDefault="001F2ACA" w:rsidP="001F2ACA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</w:p>
    <w:p w:rsidR="00960232" w:rsidRPr="00960232" w:rsidRDefault="00BE11FB" w:rsidP="00960232">
      <w:pPr>
        <w:pStyle w:val="NoSpacing"/>
        <w:tabs>
          <w:tab w:val="center" w:pos="468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960232" w:rsidRPr="00960232">
        <w:rPr>
          <w:sz w:val="24"/>
          <w:szCs w:val="24"/>
        </w:rPr>
        <w:t xml:space="preserve">isit our website for more information: </w:t>
      </w:r>
      <w:hyperlink r:id="rId8" w:history="1">
        <w:r w:rsidR="00960232" w:rsidRPr="00960232">
          <w:rPr>
            <w:rStyle w:val="Hyperlink"/>
            <w:sz w:val="24"/>
            <w:szCs w:val="24"/>
          </w:rPr>
          <w:t>www.HealthcareWC.com</w:t>
        </w:r>
      </w:hyperlink>
    </w:p>
    <w:sectPr w:rsidR="00960232" w:rsidRPr="00960232" w:rsidSect="009007A8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DA" w:rsidRDefault="00525CDA" w:rsidP="009007A8">
      <w:r>
        <w:separator/>
      </w:r>
    </w:p>
  </w:endnote>
  <w:endnote w:type="continuationSeparator" w:id="0">
    <w:p w:rsidR="00525CDA" w:rsidRDefault="00525CDA" w:rsidP="0090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DA" w:rsidRDefault="00525CDA" w:rsidP="009007A8">
      <w:r>
        <w:separator/>
      </w:r>
    </w:p>
  </w:footnote>
  <w:footnote w:type="continuationSeparator" w:id="0">
    <w:p w:rsidR="00525CDA" w:rsidRDefault="00525CDA" w:rsidP="0090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8" w:rsidRDefault="009007A8">
    <w:pPr>
      <w:pStyle w:val="Header"/>
    </w:pPr>
    <w:r>
      <w:rPr>
        <w:noProof/>
      </w:rPr>
      <w:drawing>
        <wp:inline distT="0" distB="0" distL="0" distR="0" wp14:anchorId="4B326F1F" wp14:editId="68DDE6C7">
          <wp:extent cx="755374" cy="698004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-bullet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4" cy="69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7A8" w:rsidRDefault="00900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D8F"/>
    <w:multiLevelType w:val="hybridMultilevel"/>
    <w:tmpl w:val="266C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A79"/>
    <w:multiLevelType w:val="hybridMultilevel"/>
    <w:tmpl w:val="A4D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8B0"/>
    <w:multiLevelType w:val="hybridMultilevel"/>
    <w:tmpl w:val="77C6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2"/>
    <w:rsid w:val="000B2B4A"/>
    <w:rsid w:val="000F600A"/>
    <w:rsid w:val="00153390"/>
    <w:rsid w:val="0016311F"/>
    <w:rsid w:val="001F2ACA"/>
    <w:rsid w:val="00470120"/>
    <w:rsid w:val="00525CDA"/>
    <w:rsid w:val="00590D63"/>
    <w:rsid w:val="005918E1"/>
    <w:rsid w:val="005F6382"/>
    <w:rsid w:val="006F01FF"/>
    <w:rsid w:val="0071374A"/>
    <w:rsid w:val="007957AD"/>
    <w:rsid w:val="007F0DD1"/>
    <w:rsid w:val="009007A8"/>
    <w:rsid w:val="00960232"/>
    <w:rsid w:val="009E44F3"/>
    <w:rsid w:val="00A1548F"/>
    <w:rsid w:val="00B560F3"/>
    <w:rsid w:val="00B835AA"/>
    <w:rsid w:val="00B94850"/>
    <w:rsid w:val="00BE11FB"/>
    <w:rsid w:val="00CC31D9"/>
    <w:rsid w:val="00CF3703"/>
    <w:rsid w:val="00D04796"/>
    <w:rsid w:val="00E155A8"/>
    <w:rsid w:val="00E37075"/>
    <w:rsid w:val="00EE2643"/>
    <w:rsid w:val="00F84030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32"/>
  </w:style>
  <w:style w:type="character" w:styleId="Hyperlink">
    <w:name w:val="Hyperlink"/>
    <w:basedOn w:val="DefaultParagraphFont"/>
    <w:uiPriority w:val="99"/>
    <w:unhideWhenUsed/>
    <w:rsid w:val="009602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8"/>
  </w:style>
  <w:style w:type="paragraph" w:styleId="Footer">
    <w:name w:val="footer"/>
    <w:basedOn w:val="Normal"/>
    <w:link w:val="Foot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8"/>
  </w:style>
  <w:style w:type="paragraph" w:styleId="BalloonText">
    <w:name w:val="Balloon Text"/>
    <w:basedOn w:val="Normal"/>
    <w:link w:val="BalloonTextChar"/>
    <w:uiPriority w:val="99"/>
    <w:semiHidden/>
    <w:unhideWhenUsed/>
    <w:rsid w:val="0090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32"/>
  </w:style>
  <w:style w:type="character" w:styleId="Hyperlink">
    <w:name w:val="Hyperlink"/>
    <w:basedOn w:val="DefaultParagraphFont"/>
    <w:uiPriority w:val="99"/>
    <w:unhideWhenUsed/>
    <w:rsid w:val="009602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8"/>
  </w:style>
  <w:style w:type="paragraph" w:styleId="Footer">
    <w:name w:val="footer"/>
    <w:basedOn w:val="Normal"/>
    <w:link w:val="FooterChar"/>
    <w:uiPriority w:val="99"/>
    <w:unhideWhenUsed/>
    <w:rsid w:val="0090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8"/>
  </w:style>
  <w:style w:type="paragraph" w:styleId="BalloonText">
    <w:name w:val="Balloon Text"/>
    <w:basedOn w:val="Normal"/>
    <w:link w:val="BalloonTextChar"/>
    <w:uiPriority w:val="99"/>
    <w:semiHidden/>
    <w:unhideWhenUsed/>
    <w:rsid w:val="0090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anne\Documents\www.HealthcareW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Justin</cp:lastModifiedBy>
  <cp:revision>2</cp:revision>
  <cp:lastPrinted>2014-02-04T20:33:00Z</cp:lastPrinted>
  <dcterms:created xsi:type="dcterms:W3CDTF">2014-02-05T19:57:00Z</dcterms:created>
  <dcterms:modified xsi:type="dcterms:W3CDTF">2014-02-05T19:57:00Z</dcterms:modified>
</cp:coreProperties>
</file>